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proofErr w:type="gramStart"/>
      <w:r w:rsidRPr="00525CE2">
        <w:rPr>
          <w:rFonts w:ascii="Times New Roman" w:hAnsi="Times New Roman"/>
          <w:sz w:val="24"/>
          <w:szCs w:val="24"/>
        </w:rPr>
        <w:t xml:space="preserve">Согласовано на ШМО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525CE2">
        <w:rPr>
          <w:rFonts w:ascii="Times New Roman" w:hAnsi="Times New Roman"/>
          <w:sz w:val="24"/>
          <w:szCs w:val="24"/>
        </w:rPr>
        <w:t>Рассмотрено</w:t>
      </w:r>
      <w:proofErr w:type="gramEnd"/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 xml:space="preserve">Протокол №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525CE2">
        <w:rPr>
          <w:rFonts w:ascii="Times New Roman" w:hAnsi="Times New Roman"/>
          <w:sz w:val="24"/>
          <w:szCs w:val="24"/>
        </w:rPr>
        <w:t>на педагогическом совете</w:t>
      </w:r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 xml:space="preserve">От ____________ 2017 г.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525CE2">
        <w:rPr>
          <w:rFonts w:ascii="Times New Roman" w:hAnsi="Times New Roman"/>
          <w:sz w:val="24"/>
          <w:szCs w:val="24"/>
        </w:rPr>
        <w:t>№______ от _______________</w:t>
      </w:r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>Руководитель ШМО</w:t>
      </w:r>
    </w:p>
    <w:p w:rsidR="00D548E2" w:rsidRPr="00D548E2" w:rsidRDefault="00D548E2" w:rsidP="00D548E2">
      <w:pPr>
        <w:spacing w:after="0"/>
        <w:ind w:left="360"/>
        <w:rPr>
          <w:rFonts w:ascii="Times New Roman" w:hAnsi="Times New Roman"/>
          <w:b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 xml:space="preserve">___________ </w:t>
      </w:r>
      <w:proofErr w:type="spellStart"/>
      <w:r w:rsidRPr="00525CE2">
        <w:rPr>
          <w:rFonts w:ascii="Times New Roman" w:hAnsi="Times New Roman"/>
          <w:sz w:val="24"/>
          <w:szCs w:val="24"/>
        </w:rPr>
        <w:t>Хуснутдинова</w:t>
      </w:r>
      <w:proofErr w:type="spellEnd"/>
      <w:r w:rsidRPr="00525CE2">
        <w:rPr>
          <w:rFonts w:ascii="Times New Roman" w:hAnsi="Times New Roman"/>
          <w:sz w:val="24"/>
          <w:szCs w:val="24"/>
        </w:rPr>
        <w:t xml:space="preserve"> Т.И.</w:t>
      </w:r>
    </w:p>
    <w:tbl>
      <w:tblPr>
        <w:tblStyle w:val="a4"/>
        <w:tblW w:w="0" w:type="auto"/>
        <w:tblInd w:w="5637" w:type="dxa"/>
        <w:tblLook w:val="04A0" w:firstRow="1" w:lastRow="0" w:firstColumn="1" w:lastColumn="0" w:noHBand="0" w:noVBand="1"/>
      </w:tblPr>
      <w:tblGrid>
        <w:gridCol w:w="1967"/>
        <w:gridCol w:w="1967"/>
      </w:tblGrid>
      <w:tr w:rsidR="00D548E2" w:rsidRPr="006E196A" w:rsidTr="0056316C">
        <w:trPr>
          <w:trHeight w:val="331"/>
        </w:trPr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Четверть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196A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D548E2" w:rsidRDefault="00D548E2" w:rsidP="00D548E2">
      <w:pPr>
        <w:tabs>
          <w:tab w:val="left" w:pos="6855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D548E2" w:rsidRPr="006E196A" w:rsidTr="0056316C">
        <w:tc>
          <w:tcPr>
            <w:tcW w:w="10682" w:type="dxa"/>
          </w:tcPr>
          <w:p w:rsidR="00D548E2" w:rsidRPr="006E196A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ab/>
              <w:t>Алгебра Тема «Неравенства»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t>Что такое чис</w:t>
            </w: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ло</w:t>
            </w: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вое нера</w:t>
            </w: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вен</w:t>
            </w: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ство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>Вспом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ним, что озна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ют нера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вен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ства: 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&gt;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и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&gt;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озна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ет, что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&gt;0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и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озна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ет, что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&lt;0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>Вывод: число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счи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та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ся боль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шим числа b, если раз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ность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яв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ля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ся по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ло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жи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тель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ным чис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лом. Число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счи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та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ся мень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ше числа b, если раз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ность 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 яв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ля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ся от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ри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ца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тель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ным чис</w:t>
            </w:r>
            <w:r w:rsidRPr="006E196A">
              <w:rPr>
                <w:rFonts w:ascii="Times New Roman" w:hAnsi="Times New Roman"/>
                <w:sz w:val="24"/>
                <w:szCs w:val="24"/>
              </w:rPr>
              <w:softHyphen/>
              <w:t>лом</w:t>
            </w: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6E196A" w:rsidTr="0056316C">
        <w:tc>
          <w:tcPr>
            <w:tcW w:w="10682" w:type="dxa"/>
          </w:tcPr>
          <w:p w:rsidR="00D548E2" w:rsidRPr="00344B69" w:rsidRDefault="00D548E2" w:rsidP="0056316C">
            <w:pPr>
              <w:tabs>
                <w:tab w:val="left" w:pos="6855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Свой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ства чис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ло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вых нера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венств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Если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а &gt;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то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&lt; а; если а &lt;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>, то b &gt; а.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cr/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2. </w:t>
            </w:r>
            <w:proofErr w:type="gramStart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Если</w:t>
            </w:r>
            <w:proofErr w:type="gramEnd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а &lt;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&lt; с, то а &lt; с.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cr/>
              <w:t xml:space="preserve">3. </w:t>
            </w:r>
            <w:proofErr w:type="gramStart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Если</w:t>
            </w:r>
            <w:proofErr w:type="gramEnd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а &lt;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 с — любое число, то а + с &lt; b + с.</w:t>
            </w:r>
            <w:r w:rsidRPr="00623005">
              <w:t xml:space="preserve"> (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если к обеим частям верного неравенства прибавить одно и то же число, то получится верное неравенство.)</w:t>
            </w:r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proofErr w:type="gramStart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Если</w:t>
            </w:r>
            <w:proofErr w:type="gramEnd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а &lt; b и с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— положительное число, то ас &lt;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с. 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(</w:t>
            </w:r>
            <w:proofErr w:type="gramStart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Если</w:t>
            </w:r>
            <w:proofErr w:type="gramEnd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а &lt;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и с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— отрицательное число, </w:t>
            </w:r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то ас &gt; </w:t>
            </w:r>
            <w:proofErr w:type="gramStart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proofErr w:type="gramEnd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с. (если обе части верного неравенства умножить или разделить на одно и то же положительное число, то получится верное неравенство;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proofErr w:type="gramStart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если обе части верного неравенства умножить или разделить на одно и то же отрицательное число и изменить знак неравенства на противоположный, то получится верное неравенство).</w:t>
            </w:r>
            <w:proofErr w:type="gramEnd"/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</w:p>
          <w:p w:rsidR="00D548E2" w:rsidRPr="00D548E2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СЛЕДСТВИЕ</w:t>
            </w:r>
            <w:proofErr w:type="gramStart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    Е</w:t>
            </w:r>
            <w:proofErr w:type="gramEnd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сли а и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— положительные числа и а &lt;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, то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color w:val="333333"/>
                      <w:sz w:val="23"/>
                      <w:szCs w:val="23"/>
                      <w:shd w:val="clear" w:color="auto" w:fill="FFFFFF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color w:val="333333"/>
                      <w:sz w:val="23"/>
                      <w:szCs w:val="23"/>
                      <w:shd w:val="clear" w:color="auto" w:fill="FFFFFF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color w:val="333333"/>
                      <w:sz w:val="23"/>
                      <w:szCs w:val="23"/>
                      <w:shd w:val="clear" w:color="auto" w:fill="FFFFFF"/>
                    </w:rPr>
                    <m:t>a</m:t>
                  </m:r>
                </m:den>
              </m:f>
            </m:oMath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&gt;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color w:val="333333"/>
                      <w:sz w:val="23"/>
                      <w:szCs w:val="23"/>
                      <w:shd w:val="clear" w:color="auto" w:fill="FFFFFF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color w:val="333333"/>
                      <w:sz w:val="23"/>
                      <w:szCs w:val="23"/>
                      <w:shd w:val="clear" w:color="auto" w:fill="FFFFFF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color w:val="333333"/>
                      <w:sz w:val="23"/>
                      <w:szCs w:val="23"/>
                      <w:shd w:val="clear" w:color="auto" w:fill="FFFFFF"/>
                    </w:rPr>
                    <m:t>b</m:t>
                  </m:r>
                </m:den>
              </m:f>
            </m:oMath>
          </w:p>
        </w:tc>
      </w:tr>
      <w:tr w:rsidR="00D548E2" w:rsidRPr="006E196A" w:rsidTr="0056316C">
        <w:tc>
          <w:tcPr>
            <w:tcW w:w="10682" w:type="dxa"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Решением неравенства с одним неизвестным х 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называют такое число х</w:t>
            </w:r>
            <w:proofErr w:type="gramStart"/>
            <w:r w:rsidRPr="006E196A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proofErr w:type="gramEnd"/>
            <w:r w:rsidRPr="006E196A">
              <w:rPr>
                <w:rFonts w:ascii="Times New Roman" w:hAnsi="Times New Roman"/>
                <w:sz w:val="24"/>
                <w:szCs w:val="24"/>
              </w:rPr>
              <w:t>, при подстановке которого в неравенство вместо х получается верное числовое неравенство.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t>Решить неравенство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 xml:space="preserve"> – значит найти все его решения или доказать, что их нет.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Pr="00983E9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>Преобразования при решении неравенств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548E2" w:rsidRPr="00983E9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1. Члены неравенства можно переносить с противоположными знаками из одной части неравенства в другую.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В неравенстве можно приводить подобные члены.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При умножении (или делении) неравенства на положительное число знак неравенства сохраняется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При умножении (или делении) неравенства на отрицательное число знак неравенства меняется </w:t>
            </w:r>
            <w:proofErr w:type="gramStart"/>
            <w:r w:rsidRPr="006E196A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6E196A">
              <w:rPr>
                <w:rFonts w:ascii="Times New Roman" w:hAnsi="Times New Roman"/>
                <w:sz w:val="24"/>
                <w:szCs w:val="24"/>
              </w:rPr>
              <w:t xml:space="preserve"> противоположный.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Алгоритм решения  линейных неравенств с одной переменной.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1.Раскрыть скобки.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2.Перенести  слагаемые с переменной в левую часть неравенства, а числа – в  правую часть, меняя знак переносимого слагаемого </w:t>
            </w:r>
            <w:proofErr w:type="gramStart"/>
            <w:r w:rsidRPr="00275234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275234">
              <w:rPr>
                <w:rFonts w:ascii="Times New Roman" w:hAnsi="Times New Roman"/>
                <w:sz w:val="24"/>
                <w:szCs w:val="24"/>
              </w:rPr>
              <w:t xml:space="preserve"> противоположный.</w:t>
            </w:r>
          </w:p>
          <w:p w:rsidR="00D548E2" w:rsidRPr="00275234" w:rsidRDefault="00D548E2" w:rsidP="0056316C">
            <w:pPr>
              <w:tabs>
                <w:tab w:val="left" w:pos="480"/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3.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ab/>
              <w:t>Привести подобные слагаемые.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4.Разделить обе части неравенства на коэффициент при переменной.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5.Изобразить множество решений неравенства </w:t>
            </w:r>
            <w:proofErr w:type="gramStart"/>
            <w:r w:rsidRPr="00275234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275234">
              <w:rPr>
                <w:rFonts w:ascii="Times New Roman" w:hAnsi="Times New Roman"/>
                <w:sz w:val="24"/>
                <w:szCs w:val="24"/>
              </w:rPr>
              <w:t xml:space="preserve"> координатной прямой.</w:t>
            </w:r>
          </w:p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6.Записать ответ в виде числового промежутка.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Линейные неравенства решаются аналогично тому, как решаются линейные уравнения, однако существуют и различия: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sz w:val="24"/>
                <w:szCs w:val="24"/>
              </w:rPr>
              <w:t xml:space="preserve">1) если при неизвестном х стоит отрицательный коэффициент, то при делении на него обеих частей неравенства, знак неравенства нужно поменять </w:t>
            </w:r>
            <w:proofErr w:type="gramStart"/>
            <w:r w:rsidRPr="006C2E3E">
              <w:rPr>
                <w:rFonts w:ascii="Times New Roman" w:hAnsi="Times New Roman"/>
                <w:b/>
                <w:sz w:val="24"/>
                <w:szCs w:val="24"/>
              </w:rPr>
              <w:t>на</w:t>
            </w:r>
            <w:proofErr w:type="gramEnd"/>
            <w:r w:rsidRPr="006C2E3E">
              <w:rPr>
                <w:rFonts w:ascii="Times New Roman" w:hAnsi="Times New Roman"/>
                <w:b/>
                <w:sz w:val="24"/>
                <w:szCs w:val="24"/>
              </w:rPr>
              <w:t xml:space="preserve"> противоположный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) </w:t>
            </w:r>
            <w:r w:rsidRPr="006C2E3E">
              <w:rPr>
                <w:rFonts w:ascii="Times New Roman" w:hAnsi="Times New Roman"/>
                <w:b/>
                <w:sz w:val="24"/>
                <w:szCs w:val="24"/>
              </w:rPr>
              <w:t>решением неравенства обычно является не одно число, а числовой промежуток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;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Пример: -3(х + 2) ≤ 6х, -3х -6 ≤ 6х , -3х – 6х ≤ 6, -9х ≤ 6, х ≥ − 6 9 , х ≥ − 2 3 . Ответ: х </w:t>
            </w:r>
            <w:r w:rsidRPr="006C2E3E">
              <w:rPr>
                <w:rFonts w:ascii="Cambria Math" w:hAnsi="Cambria Math" w:cs="Cambria Math"/>
                <w:b/>
                <w:i/>
                <w:sz w:val="24"/>
                <w:szCs w:val="24"/>
              </w:rPr>
              <w:t>∈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[− 2 3</w:t>
            </w:r>
            <w:proofErr w:type="gramStart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;</w:t>
            </w:r>
            <w:proofErr w:type="gramEnd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+∞).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2. Для решения системы, состоящей из двух линейных неравенств, следует: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а) решить каждое неравенство в отдельности;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б) обозначить множество решений каждого из неравенств на </w:t>
            </w:r>
            <w:proofErr w:type="gramStart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>координатной</w:t>
            </w:r>
            <w:proofErr w:type="gramEnd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прямой;</w:t>
            </w:r>
          </w:p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 в) в ответ записать их пересечение.</w:t>
            </w:r>
          </w:p>
        </w:tc>
      </w:tr>
    </w:tbl>
    <w:p w:rsidR="00D548E2" w:rsidRPr="00697EB0" w:rsidRDefault="00D548E2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3869A5D" wp14:editId="6DDCD386">
            <wp:extent cx="6648449" cy="28384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1837" t="14600" r="29378" b="30578"/>
                    <a:stretch/>
                  </pic:blipFill>
                  <pic:spPr bwMode="auto">
                    <a:xfrm>
                      <a:off x="0" y="0"/>
                      <a:ext cx="6650895" cy="2839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48E2" w:rsidRDefault="00D548E2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BABB18B" wp14:editId="14C6F0B3">
            <wp:extent cx="6541394" cy="34766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3696" t="20936" r="27056" b="20386"/>
                    <a:stretch/>
                  </pic:blipFill>
                  <pic:spPr bwMode="auto">
                    <a:xfrm>
                      <a:off x="0" y="0"/>
                      <a:ext cx="6543675" cy="3477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3402"/>
        <w:gridCol w:w="6663"/>
      </w:tblGrid>
      <w:tr w:rsidR="00D548E2" w:rsidTr="0056316C"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Алгебра Тема «Степень с целым показателем»</w:t>
            </w:r>
          </w:p>
        </w:tc>
      </w:tr>
      <w:tr w:rsidR="00D548E2" w:rsidTr="0056316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Степень с отрицательным целым показателем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8E2" w:rsidRDefault="00D548E2" w:rsidP="0056316C">
            <w:pPr>
              <w:pStyle w:val="a3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Если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– натуральное число и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≠ 0, то под </w:t>
            </w:r>
            <w:r>
              <w:rPr>
                <w:rFonts w:ascii="Calibri" w:eastAsia="Calibri" w:hAnsi="Calibri" w:cs="Times New Roman"/>
                <w:position w:val="-6"/>
              </w:rPr>
              <w:object w:dxaOrig="375" w:dyaOrig="3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7pt;height:15.9pt" o:ole="">
                  <v:imagedata r:id="rId7" o:title=""/>
                </v:shape>
                <o:OLEObject Type="Embed" ProgID="Equation.3" ShapeID="_x0000_i1025" DrawAspect="Content" ObjectID="_1586800272" r:id="rId8"/>
              </w:object>
            </w:r>
            <w:r>
              <w:rPr>
                <w:rFonts w:ascii="Times New Roman" w:hAnsi="Times New Roman"/>
              </w:rPr>
              <w:t>понимают</w:t>
            </w:r>
            <w:r>
              <w:t xml:space="preserve"> </w:t>
            </w:r>
            <w:r>
              <w:rPr>
                <w:rFonts w:ascii="Calibri" w:eastAsia="Calibri" w:hAnsi="Calibri" w:cs="Times New Roman"/>
                <w:position w:val="-24"/>
              </w:rPr>
              <w:object w:dxaOrig="360" w:dyaOrig="615">
                <v:shape id="_x0000_i1026" type="#_x0000_t75" style="width:17.75pt;height:30.85pt" o:ole="">
                  <v:imagedata r:id="rId9" o:title=""/>
                </v:shape>
                <o:OLEObject Type="Embed" ProgID="Equation.3" ShapeID="_x0000_i1026" DrawAspect="Content" ObjectID="_1586800273" r:id="rId10"/>
              </w:object>
            </w:r>
            <w:r>
              <w:t xml:space="preserve">. </w:t>
            </w:r>
          </w:p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position w:val="-24"/>
              </w:rPr>
              <w:object w:dxaOrig="915" w:dyaOrig="615">
                <v:shape id="_x0000_i1027" type="#_x0000_t75" style="width:45.8pt;height:30.85pt" o:ole="">
                  <v:imagedata r:id="rId11" o:title=""/>
                </v:shape>
                <o:OLEObject Type="Embed" ProgID="Equation.3" ShapeID="_x0000_i1027" DrawAspect="Content" ObjectID="_1586800274" r:id="rId12"/>
              </w:object>
            </w:r>
          </w:p>
        </w:tc>
      </w:tr>
      <w:tr w:rsidR="00D548E2" w:rsidTr="0056316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степени с целым показателем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F0CB648" wp14:editId="15B9A4ED">
                  <wp:extent cx="4057650" cy="1443939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32212" t="32232" r="33406" b="46005"/>
                          <a:stretch/>
                        </pic:blipFill>
                        <pic:spPr bwMode="auto">
                          <a:xfrm>
                            <a:off x="0" y="0"/>
                            <a:ext cx="4059144" cy="14444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Tr="0056316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Нулевая степень любого числа равна 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Pr="00BD7881" w:rsidRDefault="00D548E2" w:rsidP="0056316C">
            <w:pPr>
              <w:pStyle w:val="a3"/>
              <w:jc w:val="center"/>
              <w:rPr>
                <w:b/>
                <w:noProof/>
                <w:sz w:val="28"/>
                <w:szCs w:val="28"/>
                <w:lang w:eastAsia="ru-RU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  <w:noProof/>
                      <w:sz w:val="28"/>
                      <w:szCs w:val="28"/>
                      <w:lang w:eastAsia="ru-RU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noProof/>
                      <w:sz w:val="28"/>
                      <w:szCs w:val="28"/>
                      <w:lang w:eastAsia="ru-RU"/>
                    </w:rPr>
                    <m:t>а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noProof/>
                      <w:sz w:val="28"/>
                      <w:szCs w:val="28"/>
                      <w:lang w:eastAsia="ru-RU"/>
                    </w:rPr>
                    <m:t>0</m:t>
                  </m:r>
                </m:sup>
              </m:sSup>
            </m:oMath>
            <w:r w:rsidRPr="00BD7881">
              <w:rPr>
                <w:rFonts w:eastAsiaTheme="minorEastAsia"/>
                <w:b/>
                <w:noProof/>
                <w:sz w:val="28"/>
                <w:szCs w:val="28"/>
                <w:lang w:eastAsia="ru-RU"/>
              </w:rPr>
              <w:t xml:space="preserve"> = 1</w:t>
            </w:r>
          </w:p>
        </w:tc>
      </w:tr>
    </w:tbl>
    <w:p w:rsidR="00D548E2" w:rsidRDefault="00D548E2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proofErr w:type="gramStart"/>
      <w:r w:rsidRPr="00525CE2">
        <w:rPr>
          <w:rFonts w:ascii="Times New Roman" w:hAnsi="Times New Roman"/>
          <w:sz w:val="24"/>
          <w:szCs w:val="24"/>
        </w:rPr>
        <w:lastRenderedPageBreak/>
        <w:t xml:space="preserve">Согласовано на ШМО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525CE2">
        <w:rPr>
          <w:rFonts w:ascii="Times New Roman" w:hAnsi="Times New Roman"/>
          <w:sz w:val="24"/>
          <w:szCs w:val="24"/>
        </w:rPr>
        <w:t>Рассмотрено</w:t>
      </w:r>
      <w:proofErr w:type="gramEnd"/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 xml:space="preserve">Протокол №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525CE2">
        <w:rPr>
          <w:rFonts w:ascii="Times New Roman" w:hAnsi="Times New Roman"/>
          <w:sz w:val="24"/>
          <w:szCs w:val="24"/>
        </w:rPr>
        <w:t>на педагогическом совете</w:t>
      </w:r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 xml:space="preserve">От ____________ 2017 г.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525CE2">
        <w:rPr>
          <w:rFonts w:ascii="Times New Roman" w:hAnsi="Times New Roman"/>
          <w:sz w:val="24"/>
          <w:szCs w:val="24"/>
        </w:rPr>
        <w:t>№______ от _______________</w:t>
      </w:r>
    </w:p>
    <w:p w:rsidR="00D548E2" w:rsidRPr="00525CE2" w:rsidRDefault="00D548E2" w:rsidP="00D548E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>Руководитель ШМО</w:t>
      </w:r>
    </w:p>
    <w:p w:rsidR="00D548E2" w:rsidRPr="00D548E2" w:rsidRDefault="00D548E2" w:rsidP="00D548E2">
      <w:pPr>
        <w:spacing w:after="0"/>
        <w:ind w:left="360"/>
        <w:rPr>
          <w:rFonts w:ascii="Times New Roman" w:hAnsi="Times New Roman"/>
          <w:b/>
          <w:sz w:val="24"/>
          <w:szCs w:val="24"/>
        </w:rPr>
      </w:pPr>
      <w:r w:rsidRPr="00525CE2">
        <w:rPr>
          <w:rFonts w:ascii="Times New Roman" w:hAnsi="Times New Roman"/>
          <w:sz w:val="24"/>
          <w:szCs w:val="24"/>
        </w:rPr>
        <w:t xml:space="preserve">___________ </w:t>
      </w:r>
      <w:proofErr w:type="spellStart"/>
      <w:r w:rsidRPr="00525CE2">
        <w:rPr>
          <w:rFonts w:ascii="Times New Roman" w:hAnsi="Times New Roman"/>
          <w:sz w:val="24"/>
          <w:szCs w:val="24"/>
        </w:rPr>
        <w:t>Хуснутдинова</w:t>
      </w:r>
      <w:proofErr w:type="spellEnd"/>
      <w:r w:rsidRPr="00525CE2">
        <w:rPr>
          <w:rFonts w:ascii="Times New Roman" w:hAnsi="Times New Roman"/>
          <w:sz w:val="24"/>
          <w:szCs w:val="24"/>
        </w:rPr>
        <w:t xml:space="preserve"> Т.И.</w:t>
      </w:r>
    </w:p>
    <w:tbl>
      <w:tblPr>
        <w:tblStyle w:val="a4"/>
        <w:tblW w:w="0" w:type="auto"/>
        <w:tblInd w:w="5637" w:type="dxa"/>
        <w:tblLook w:val="04A0" w:firstRow="1" w:lastRow="0" w:firstColumn="1" w:lastColumn="0" w:noHBand="0" w:noVBand="1"/>
      </w:tblPr>
      <w:tblGrid>
        <w:gridCol w:w="1967"/>
        <w:gridCol w:w="1967"/>
      </w:tblGrid>
      <w:tr w:rsidR="00D548E2" w:rsidRPr="006E196A" w:rsidTr="0056316C">
        <w:trPr>
          <w:trHeight w:val="331"/>
        </w:trPr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Четверть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196A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D548E2" w:rsidRDefault="00D548E2" w:rsidP="00D548E2">
      <w:pPr>
        <w:tabs>
          <w:tab w:val="left" w:pos="135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63362">
        <w:rPr>
          <w:rFonts w:ascii="Times New Roman" w:hAnsi="Times New Roman"/>
          <w:b/>
          <w:i/>
          <w:sz w:val="24"/>
          <w:szCs w:val="24"/>
        </w:rPr>
        <w:t>Геометрия Тема «Окружность»</w:t>
      </w:r>
    </w:p>
    <w:p w:rsidR="00D548E2" w:rsidRDefault="00D548E2" w:rsidP="00D548E2">
      <w:pPr>
        <w:tabs>
          <w:tab w:val="left" w:pos="135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79"/>
        <w:gridCol w:w="3203"/>
      </w:tblGrid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1. Прямая, имеющая с окружностью только одну общую точку, называется касательной к окружности, а их общая точка называется точкой касания.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F8D77E" wp14:editId="1E6FA384">
                  <wp:extent cx="954030" cy="828093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931" cy="828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2. Прямая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, имеющая с окружностью две общих точки, называется секущей по отношению к окружности.</w:t>
            </w:r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3. Касательная к окружности перпендикулярна к радиусу, проведенному в точку касания.</w:t>
            </w:r>
          </w:p>
        </w:tc>
        <w:tc>
          <w:tcPr>
            <w:tcW w:w="3203" w:type="dxa"/>
            <w:vMerge w:val="restart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BE0AEE8" wp14:editId="35A2DDB6">
                  <wp:extent cx="1123950" cy="11334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272" cy="1132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4. 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Отрезки касательных к окружности, проведенные из одной точки, равны и составляют равные углы с прямой, проходящей через эту точку и центр окружности.</w:t>
            </w:r>
            <w:proofErr w:type="gramEnd"/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5. Дуга называется полуокружностью, если отрезок, соединяющий её концы, является диаметром окружности.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pStyle w:val="2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206A61" wp14:editId="2A9DEE38">
                  <wp:extent cx="895350" cy="934993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14" cy="93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6. Угол с вершиной в центре окружности называется ее центральным углом.</w:t>
            </w:r>
          </w:p>
        </w:tc>
        <w:tc>
          <w:tcPr>
            <w:tcW w:w="3203" w:type="dxa"/>
            <w:vMerge w:val="restart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C8B22A" wp14:editId="3967A43D">
                  <wp:extent cx="1114425" cy="927518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471" cy="926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7. Градусная мера центрального угла равна, градусной мере дуги, на которую он опирается.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8. Угол, вершина которого лежит на окружности, а стороны пересекают окружность, называется вписанным углом.</w:t>
            </w:r>
          </w:p>
        </w:tc>
        <w:tc>
          <w:tcPr>
            <w:tcW w:w="3203" w:type="dxa"/>
            <w:vMerge w:val="restart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8148DBA" wp14:editId="278E030C">
                  <wp:extent cx="1123431" cy="10287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318" cy="1029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9. Градусная мера вписанного угла равна, половине градусной меры дуги, на которую он опирается.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10. Вписанные углы, опирающиеся на одну и ту же дугу, равны.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179B1C" wp14:editId="3AA63A0B">
                  <wp:extent cx="1069069" cy="7905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959" cy="790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11. Вписанный угол, опирающийся на полуокружность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-- </w:t>
            </w:r>
            <w:proofErr w:type="gramEnd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прямой.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60D8CAB" wp14:editId="20DA3957">
                  <wp:extent cx="961842" cy="780076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275" cy="779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12. Если две хорды окружности пересекаются, то произведение отрезков одной хорды равно произведению отрезков другой хорды.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D68170" wp14:editId="3630A6CA">
                  <wp:extent cx="1066800" cy="974314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536" cy="982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13. Каждая точка биссектрисы неразвернутого угла равноудалена от его сторон.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7B6C07" wp14:editId="30EBF773">
                  <wp:extent cx="1009650" cy="918157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119" cy="920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14.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Все биссектрисы треугольника пересекаются в одной точке</w:t>
            </w:r>
          </w:p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780C560" wp14:editId="5220E278">
                  <wp:extent cx="1047750" cy="843152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523" cy="843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15.  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Серединным перпендикуляром к отрезку называется прямая, проходящая через середину данного отрезка и перпендикулярная к нему.</w:t>
            </w:r>
            <w:proofErr w:type="gramEnd"/>
          </w:p>
        </w:tc>
        <w:tc>
          <w:tcPr>
            <w:tcW w:w="3203" w:type="dxa"/>
            <w:vMerge w:val="restart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9CF354" wp14:editId="6A2FC045">
                  <wp:extent cx="1015390" cy="120015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11" cy="1200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16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 Каждая точка серединного перпендикуляра к отрезку равноудалена от концов этого отрезка.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17. Все высоты треугольника пересекаются в одной точке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16. 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Если все стороны многоугольника касаются окружности, то окружность называется вписанной в многоугольник, а многоугольник – описанным.</w:t>
            </w:r>
            <w:proofErr w:type="gramEnd"/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4F00057" wp14:editId="4649EB50">
                  <wp:extent cx="1304925" cy="1286204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439" cy="1286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17. Центр вписанной окружности совпадает с точкой пересечения биссектрис, а радиус равен расстоянию от центра до сторон треугольника.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D53082" wp14:editId="39B2B9E7">
                  <wp:extent cx="945257" cy="1743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048" cy="1742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18. В любом описанном четырехугольнике суммы противоположных сторон равны.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19. Если все вершины многоугольника лежат на окружности, то окружность называется описанной, а многоугольник – вписанным в эту окружность.</w:t>
            </w:r>
          </w:p>
        </w:tc>
        <w:tc>
          <w:tcPr>
            <w:tcW w:w="3203" w:type="dxa"/>
            <w:vMerge w:val="restart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92A21F" wp14:editId="4C623283">
                  <wp:extent cx="1141597" cy="1151141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181" cy="115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20. Центр описанной окружности совпадает с точкой пересечения серединных перпендикуляров, а радиус равен расстоянию от центра до вершин треугольника.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21. В любом вписанном четырёхугольнике сумма противоположных углов равна 180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D548E2" w:rsidRPr="00063362" w:rsidRDefault="00D548E2" w:rsidP="00D548E2">
      <w:pPr>
        <w:tabs>
          <w:tab w:val="left" w:pos="135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548E2" w:rsidRDefault="00D548E2">
      <w:pPr>
        <w:sectPr w:rsidR="00D548E2" w:rsidSect="00D05B41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D548E2" w:rsidRPr="00D548E2" w:rsidRDefault="00D548E2" w:rsidP="00D548E2">
      <w:pPr>
        <w:spacing w:after="0"/>
        <w:ind w:left="360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Ind w:w="5637" w:type="dxa"/>
        <w:tblLook w:val="04A0" w:firstRow="1" w:lastRow="0" w:firstColumn="1" w:lastColumn="0" w:noHBand="0" w:noVBand="1"/>
      </w:tblPr>
      <w:tblGrid>
        <w:gridCol w:w="1967"/>
        <w:gridCol w:w="1967"/>
      </w:tblGrid>
      <w:tr w:rsidR="00D548E2" w:rsidRPr="006E196A" w:rsidTr="0056316C">
        <w:trPr>
          <w:trHeight w:val="331"/>
        </w:trPr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Четверть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196A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D548E2" w:rsidRDefault="00D548E2" w:rsidP="00D548E2">
      <w:pPr>
        <w:tabs>
          <w:tab w:val="left" w:pos="6855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D548E2" w:rsidRPr="006E196A" w:rsidTr="0056316C">
        <w:tc>
          <w:tcPr>
            <w:tcW w:w="10682" w:type="dxa"/>
          </w:tcPr>
          <w:p w:rsidR="00D548E2" w:rsidRPr="006E196A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ab/>
              <w:t>Алгебра Тема «Неравенства»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P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Что такое чис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ло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вое нера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вен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  <w:t>ство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D548E2">
              <w:rPr>
                <w:rFonts w:ascii="Times New Roman" w:hAnsi="Times New Roman"/>
                <w:sz w:val="24"/>
                <w:szCs w:val="24"/>
              </w:rPr>
              <w:t>Вспом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ним, что озна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ют нера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вен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ства: </w:t>
            </w:r>
            <w:r w:rsidRPr="00D548E2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&gt;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и 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&lt;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548E2" w:rsidRP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&gt;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озна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ет, что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__________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и 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озна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ет, что </w:t>
            </w:r>
            <w:r>
              <w:rPr>
                <w:rFonts w:ascii="Times New Roman" w:hAnsi="Times New Roman"/>
                <w:sz w:val="24"/>
                <w:szCs w:val="24"/>
              </w:rPr>
              <w:t>_________</w:t>
            </w:r>
          </w:p>
          <w:p w:rsidR="00D548E2" w:rsidRP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548E2">
              <w:rPr>
                <w:rFonts w:ascii="Times New Roman" w:hAnsi="Times New Roman"/>
                <w:sz w:val="24"/>
                <w:szCs w:val="24"/>
              </w:rPr>
              <w:t>Вывод: число 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счи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та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ся боль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шим числа b, если раз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ность 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-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яв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ля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 xml:space="preserve">ся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 xml:space="preserve"> чис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лом. Число 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счи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та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ся мень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ше числа b, если раз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ность 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-</w:t>
            </w:r>
            <w:r w:rsidRPr="00D548E2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 яв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ля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 xml:space="preserve">ся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__________________________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 xml:space="preserve"> чис</w:t>
            </w:r>
            <w:r w:rsidRPr="00D548E2">
              <w:rPr>
                <w:rFonts w:ascii="Times New Roman" w:hAnsi="Times New Roman"/>
                <w:sz w:val="24"/>
                <w:szCs w:val="24"/>
              </w:rPr>
              <w:softHyphen/>
              <w:t>лом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6E196A" w:rsidTr="0056316C">
        <w:tc>
          <w:tcPr>
            <w:tcW w:w="10682" w:type="dxa"/>
          </w:tcPr>
          <w:p w:rsidR="00D548E2" w:rsidRPr="00344B69" w:rsidRDefault="00D548E2" w:rsidP="0056316C">
            <w:pPr>
              <w:tabs>
                <w:tab w:val="left" w:pos="6855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Свой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ства чис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ло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вых нера</w:t>
            </w:r>
            <w:r w:rsidRPr="006E196A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softHyphen/>
              <w:t>венств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Если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а &gt;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то 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_________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; если а &lt;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то 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___________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cr/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2. </w:t>
            </w:r>
            <w:proofErr w:type="gramStart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Если</w:t>
            </w:r>
            <w:proofErr w:type="gramEnd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а &lt;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&lt; с, то 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_____________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cr/>
              <w:t xml:space="preserve">3. </w:t>
            </w:r>
            <w:proofErr w:type="gramStart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Если</w:t>
            </w:r>
            <w:proofErr w:type="gramEnd"/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а &lt;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b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 с — любое число, то 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Pr="00623005">
              <w:t xml:space="preserve"> (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если к обеим частям верного неравенства прибавить одно и то же число, то получится </w:t>
            </w:r>
            <w:r w:rsidRPr="00D548E2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</w:t>
            </w: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.)</w:t>
            </w:r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r w:rsidRPr="00623005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proofErr w:type="gramStart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Если</w:t>
            </w:r>
            <w:proofErr w:type="gramEnd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а &lt; b и с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— положительное число, то </w:t>
            </w:r>
            <w:r w:rsidRPr="00D548E2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____________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. 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(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Если а &lt;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и с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— отрицательное число, </w:t>
            </w:r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то </w:t>
            </w:r>
            <w:r w:rsidRPr="00D548E2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__________________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. (если обе части верного неравенства умножить или разделить на одно и то же положительное число, то получится </w:t>
            </w:r>
            <w:r w:rsidRPr="00D548E2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__________________________________________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;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proofErr w:type="gramStart"/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если обе части верного неравенства умножить или разделить на одно и то же отрицательное число и изменить знак неравенства на противоположный, то получится </w:t>
            </w:r>
            <w:r w:rsidRPr="00D548E2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____________________________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).</w:t>
            </w:r>
            <w:proofErr w:type="gramEnd"/>
          </w:p>
          <w:p w:rsidR="00D548E2" w:rsidRPr="00623005" w:rsidRDefault="00D548E2" w:rsidP="0056316C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</w:p>
          <w:p w:rsidR="00D548E2" w:rsidRPr="00D548E2" w:rsidRDefault="00D548E2" w:rsidP="00D548E2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СЛЕДСТВИЕ</w:t>
            </w:r>
            <w:proofErr w:type="gramStart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    Е</w:t>
            </w:r>
            <w:proofErr w:type="gramEnd"/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сли а и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 — положительные числа и а &lt; </w:t>
            </w:r>
            <w:r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  <w:lang w:val="en-US"/>
              </w:rPr>
              <w:t>b</w:t>
            </w:r>
            <w:r w:rsidRPr="00623005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 xml:space="preserve">, то </w:t>
            </w:r>
            <w:r w:rsidRPr="00D548E2"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  <w:t>_______________</w:t>
            </w:r>
          </w:p>
          <w:p w:rsidR="00D548E2" w:rsidRPr="00D548E2" w:rsidRDefault="00D548E2" w:rsidP="00D548E2">
            <w:pPr>
              <w:tabs>
                <w:tab w:val="left" w:pos="6855"/>
              </w:tabs>
              <w:rPr>
                <w:rFonts w:ascii="PT Sans" w:hAnsi="PT Sans"/>
                <w:b/>
                <w:i/>
                <w:color w:val="333333"/>
                <w:sz w:val="23"/>
                <w:szCs w:val="23"/>
                <w:shd w:val="clear" w:color="auto" w:fill="FFFFFF"/>
              </w:rPr>
            </w:pPr>
          </w:p>
        </w:tc>
      </w:tr>
      <w:tr w:rsidR="00D548E2" w:rsidRPr="006E196A" w:rsidTr="0056316C">
        <w:tc>
          <w:tcPr>
            <w:tcW w:w="10682" w:type="dxa"/>
          </w:tcPr>
          <w:p w:rsidR="00D548E2" w:rsidRPr="006E196A" w:rsidRDefault="00D548E2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Решением неравенства с одним неизвестным х 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называют такое число х</w:t>
            </w:r>
            <w:proofErr w:type="gramStart"/>
            <w:r w:rsidRPr="006E196A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proofErr w:type="gramEnd"/>
            <w:r w:rsidRPr="006E196A">
              <w:rPr>
                <w:rFonts w:ascii="Times New Roman" w:hAnsi="Times New Roman"/>
                <w:sz w:val="24"/>
                <w:szCs w:val="24"/>
              </w:rPr>
              <w:t xml:space="preserve">, при подстановке которого в неравенство вместо х получается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________________________________________________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Pr="006E196A" w:rsidRDefault="00D548E2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i/>
                <w:sz w:val="24"/>
                <w:szCs w:val="24"/>
              </w:rPr>
              <w:t>Решить неравенство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 xml:space="preserve"> – значит найти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_____________________________________________________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Pr="00983E9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b/>
                <w:i/>
                <w:sz w:val="24"/>
                <w:szCs w:val="24"/>
              </w:rPr>
              <w:t>Преобразования при решении неравенств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548E2" w:rsidRPr="00983E9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____________________________________________________________________________________ __________________________________________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____________________________________________________________________________________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____________________________________________________________________________________.</w:t>
            </w:r>
          </w:p>
          <w:p w:rsidR="00D548E2" w:rsidRPr="00275234" w:rsidRDefault="00D548E2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____________________________________________________________________________________ __________________________________________</w:t>
            </w:r>
            <w:r w:rsidRPr="006E196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6E196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Алгоритм решения  линейных неравенств с одной переменной.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1.Раскрыть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2.Перенести  слагаемые с переменной </w:t>
            </w:r>
            <w:proofErr w:type="gramStart"/>
            <w:r w:rsidRPr="00275234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2752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___________________________________________________ ________________________________________________________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275234" w:rsidRDefault="00D548E2" w:rsidP="0056316C">
            <w:pPr>
              <w:tabs>
                <w:tab w:val="left" w:pos="480"/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 xml:space="preserve">Привести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4.Разделить обе части неравенства </w:t>
            </w:r>
            <w:proofErr w:type="gramStart"/>
            <w:r w:rsidRPr="00275234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2752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_____________________________________________________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48E2" w:rsidRPr="00275234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5.Изобразить множество решений неравенства на </w:t>
            </w:r>
            <w:r w:rsidRPr="00D548E2"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  <w:proofErr w:type="gramStart"/>
            <w:r w:rsidRPr="00D548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D548E2" w:rsidRPr="006E196A" w:rsidRDefault="00D548E2" w:rsidP="00746AD5">
            <w:pPr>
              <w:tabs>
                <w:tab w:val="left" w:pos="6855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275234">
              <w:rPr>
                <w:rFonts w:ascii="Times New Roman" w:hAnsi="Times New Roman"/>
                <w:sz w:val="24"/>
                <w:szCs w:val="24"/>
              </w:rPr>
              <w:t xml:space="preserve">6.Записать ответ в виде </w:t>
            </w:r>
            <w:r w:rsidR="00746AD5">
              <w:rPr>
                <w:rFonts w:ascii="Times New Roman" w:hAnsi="Times New Roman"/>
                <w:sz w:val="24"/>
                <w:szCs w:val="24"/>
                <w:lang w:val="en-US"/>
              </w:rPr>
              <w:t>___________________________________________________</w:t>
            </w:r>
            <w:r w:rsidRPr="002752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548E2" w:rsidRPr="006E196A" w:rsidTr="0056316C">
        <w:tc>
          <w:tcPr>
            <w:tcW w:w="10682" w:type="dxa"/>
          </w:tcPr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Линейные неравенства решаются аналогично тому, как решаются линейные уравнения, однако существуют и различия: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sz w:val="24"/>
                <w:szCs w:val="24"/>
              </w:rPr>
              <w:t xml:space="preserve">1) если при неизвестном х стоит отрицательный коэффициент, то при делении на него обеих частей неравенства, знак неравенства нужно поменять </w:t>
            </w:r>
            <w:proofErr w:type="gramStart"/>
            <w:r w:rsidRPr="006C2E3E">
              <w:rPr>
                <w:rFonts w:ascii="Times New Roman" w:hAnsi="Times New Roman"/>
                <w:b/>
                <w:sz w:val="24"/>
                <w:szCs w:val="24"/>
              </w:rPr>
              <w:t>на</w:t>
            </w:r>
            <w:proofErr w:type="gramEnd"/>
            <w:r w:rsidRPr="006C2E3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46AD5" w:rsidRPr="00746AD5">
              <w:rPr>
                <w:rFonts w:ascii="Times New Roman" w:hAnsi="Times New Roman"/>
                <w:b/>
                <w:sz w:val="24"/>
                <w:szCs w:val="24"/>
              </w:rPr>
              <w:t>__________________________________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) </w:t>
            </w:r>
            <w:r w:rsidRPr="006C2E3E">
              <w:rPr>
                <w:rFonts w:ascii="Times New Roman" w:hAnsi="Times New Roman"/>
                <w:b/>
                <w:sz w:val="24"/>
                <w:szCs w:val="24"/>
              </w:rPr>
              <w:t xml:space="preserve">решением неравенства обычно является не одно число, а </w:t>
            </w:r>
            <w:r w:rsidR="00746AD5" w:rsidRPr="00746AD5">
              <w:rPr>
                <w:rFonts w:ascii="Times New Roman" w:hAnsi="Times New Roman"/>
                <w:b/>
                <w:sz w:val="24"/>
                <w:szCs w:val="24"/>
              </w:rPr>
              <w:t>_______________________________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;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Пример: -3(х + 2) ≤ 6х, -3х -6 ≤ 6х , -3х – 6х ≤ 6, -9х ≤ 6, х ≥ − 6 9 , х ≥ − 2 3 . Ответ: х </w:t>
            </w:r>
            <w:r w:rsidRPr="006C2E3E">
              <w:rPr>
                <w:rFonts w:ascii="Cambria Math" w:hAnsi="Cambria Math" w:cs="Cambria Math"/>
                <w:b/>
                <w:i/>
                <w:sz w:val="24"/>
                <w:szCs w:val="24"/>
              </w:rPr>
              <w:t>∈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[− 2 3</w:t>
            </w:r>
            <w:proofErr w:type="gramStart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;</w:t>
            </w:r>
            <w:proofErr w:type="gramEnd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+∞).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2. Для решения системы, состоящей из двух линейных неравенств, следует: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а) решить </w:t>
            </w:r>
            <w:r w:rsidR="00746AD5" w:rsidRPr="00746AD5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_________________________________________________________________________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; </w:t>
            </w:r>
          </w:p>
          <w:p w:rsidR="00D548E2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б) обозначить множество решений каждого из неравенств </w:t>
            </w:r>
            <w:proofErr w:type="gramStart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>на</w:t>
            </w:r>
            <w:proofErr w:type="gramEnd"/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746AD5" w:rsidRPr="00746AD5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>;</w:t>
            </w:r>
          </w:p>
          <w:p w:rsidR="00D548E2" w:rsidRPr="006E196A" w:rsidRDefault="00D548E2" w:rsidP="00746AD5">
            <w:pPr>
              <w:tabs>
                <w:tab w:val="left" w:pos="685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в) в ответ записать их </w:t>
            </w:r>
            <w:r w:rsidR="00746AD5" w:rsidRPr="00746AD5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</w:t>
            </w:r>
            <w:r w:rsidRPr="006C2E3E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</w:tr>
    </w:tbl>
    <w:p w:rsidR="00746AD5" w:rsidRDefault="00746AD5" w:rsidP="00D548E2">
      <w:pPr>
        <w:tabs>
          <w:tab w:val="left" w:pos="6855"/>
        </w:tabs>
        <w:rPr>
          <w:rFonts w:ascii="Times New Roman" w:hAnsi="Times New Roman"/>
          <w:sz w:val="24"/>
          <w:szCs w:val="24"/>
          <w:lang w:val="en-US"/>
        </w:rPr>
      </w:pPr>
    </w:p>
    <w:p w:rsidR="00746AD5" w:rsidRDefault="00746AD5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2. Изображение промежутков на </w:t>
      </w:r>
      <w:proofErr w:type="gramStart"/>
      <w:r>
        <w:rPr>
          <w:rFonts w:ascii="Times New Roman" w:hAnsi="Times New Roman"/>
          <w:sz w:val="24"/>
          <w:szCs w:val="24"/>
        </w:rPr>
        <w:t>прямой</w:t>
      </w:r>
      <w:proofErr w:type="gramEnd"/>
      <w:r>
        <w:rPr>
          <w:rFonts w:ascii="Times New Roman" w:hAnsi="Times New Roman"/>
          <w:sz w:val="24"/>
          <w:szCs w:val="24"/>
        </w:rPr>
        <w:t xml:space="preserve"> и запись их в виде неравенств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Обозначение</w:t>
            </w: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</w:t>
            </w: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в виде неравенства</w:t>
            </w:r>
          </w:p>
        </w:tc>
      </w:tr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Числовая прямая</w:t>
            </w:r>
          </w:p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Отрезок</w:t>
            </w:r>
          </w:p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Интервал</w:t>
            </w:r>
          </w:p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Полуинтервал</w:t>
            </w:r>
          </w:p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Открытый луч</w:t>
            </w:r>
          </w:p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Закрытый луч</w:t>
            </w:r>
          </w:p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3ED9" w:rsidRDefault="002F3ED9" w:rsidP="00D548E2">
      <w:pPr>
        <w:tabs>
          <w:tab w:val="left" w:pos="6855"/>
        </w:tabs>
        <w:rPr>
          <w:rFonts w:ascii="Times New Roman" w:hAnsi="Times New Roman"/>
          <w:sz w:val="24"/>
          <w:szCs w:val="24"/>
          <w:lang w:val="en-US"/>
        </w:rPr>
      </w:pPr>
    </w:p>
    <w:p w:rsidR="00746AD5" w:rsidRDefault="00746AD5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Решение систем линейных неравенств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62"/>
        <w:gridCol w:w="3663"/>
        <w:gridCol w:w="3663"/>
      </w:tblGrid>
      <w:tr w:rsidR="00746AD5" w:rsidTr="00746AD5">
        <w:tc>
          <w:tcPr>
            <w:tcW w:w="3662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Системы линейных неравенств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и его геометрическая иллюстрация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ответа</w:t>
            </w:r>
          </w:p>
        </w:tc>
      </w:tr>
      <w:tr w:rsidR="00746AD5" w:rsidTr="00746AD5">
        <w:tc>
          <w:tcPr>
            <w:tcW w:w="3662" w:type="dxa"/>
          </w:tcPr>
          <w:p w:rsidR="00746AD5" w:rsidRP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x&gt;a,</m:t>
                      </m:r>
                    </m: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x&gt;b</m:t>
                      </m:r>
                    </m:e>
                  </m:eqArr>
                </m:e>
              </m:d>
            </m:oMath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a&gt;b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F3ED9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3662" w:type="dxa"/>
          </w:tcPr>
          <w:p w:rsidR="00746AD5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&lt;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a,</m:t>
                      </m:r>
                    </m: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≤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b</m:t>
                      </m:r>
                    </m:e>
                  </m:eqArr>
                </m:e>
              </m:d>
            </m:oMath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a&gt;b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F3ED9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3662" w:type="dxa"/>
          </w:tcPr>
          <w:p w:rsidR="00746AD5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&lt;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a,</m:t>
                      </m:r>
                    </m: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≥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b</m:t>
                      </m:r>
                    </m:e>
                  </m:eqArr>
                </m:e>
              </m:d>
            </m:oMath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a&gt;b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F3ED9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3662" w:type="dxa"/>
          </w:tcPr>
          <w:p w:rsidR="00746AD5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≤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a,</m:t>
                      </m:r>
                    </m: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≥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b</m:t>
                      </m:r>
                    </m:e>
                  </m:eqArr>
                </m:e>
              </m:d>
            </m:oMath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b&gt;a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F3ED9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6AD5" w:rsidTr="00746AD5">
        <w:tc>
          <w:tcPr>
            <w:tcW w:w="3662" w:type="dxa"/>
          </w:tcPr>
          <w:p w:rsidR="00746AD5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≤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a,</m:t>
                      </m:r>
                    </m: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≥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b</m:t>
                      </m:r>
                    </m:e>
                  </m:eqArr>
                </m:e>
              </m:d>
            </m:oMath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a&gt;b</w:t>
            </w: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F3ED9" w:rsidRPr="002F3ED9" w:rsidRDefault="002F3ED9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663" w:type="dxa"/>
          </w:tcPr>
          <w:p w:rsidR="00746AD5" w:rsidRDefault="00746AD5" w:rsidP="00D548E2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6AD5" w:rsidRPr="00746AD5" w:rsidRDefault="00746AD5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</w:p>
    <w:p w:rsidR="00D548E2" w:rsidRDefault="00D548E2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3402"/>
        <w:gridCol w:w="6663"/>
      </w:tblGrid>
      <w:tr w:rsidR="00D548E2" w:rsidTr="0056316C"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Алгебра Тема «Степень с целым показателем»</w:t>
            </w:r>
          </w:p>
        </w:tc>
      </w:tr>
      <w:tr w:rsidR="00D548E2" w:rsidTr="0056316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Степень с отрицательным целым показателем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8E2" w:rsidRDefault="00D548E2" w:rsidP="0056316C">
            <w:pPr>
              <w:pStyle w:val="a3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Если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– натуральное число и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≠ 0, то под </w:t>
            </w:r>
            <w:r>
              <w:rPr>
                <w:rFonts w:ascii="Calibri" w:eastAsia="Calibri" w:hAnsi="Calibri" w:cs="Times New Roman"/>
                <w:position w:val="-6"/>
              </w:rPr>
              <w:object w:dxaOrig="375" w:dyaOrig="315">
                <v:shape id="_x0000_i1031" type="#_x0000_t75" style="width:18.7pt;height:15.9pt" o:ole="">
                  <v:imagedata r:id="rId7" o:title=""/>
                </v:shape>
                <o:OLEObject Type="Embed" ProgID="Equation.3" ShapeID="_x0000_i1031" DrawAspect="Content" ObjectID="_1586800275" r:id="rId29"/>
              </w:object>
            </w:r>
            <w:r>
              <w:rPr>
                <w:rFonts w:ascii="Times New Roman" w:hAnsi="Times New Roman"/>
              </w:rPr>
              <w:t>понимают</w:t>
            </w:r>
            <w:r>
              <w:t xml:space="preserve"> </w:t>
            </w:r>
            <w:r w:rsidR="002F3ED9" w:rsidRPr="002F3ED9">
              <w:rPr>
                <w:rFonts w:ascii="Calibri" w:eastAsia="Calibri" w:hAnsi="Calibri" w:cs="Times New Roman"/>
              </w:rPr>
              <w:t>___</w:t>
            </w:r>
            <w:r>
              <w:t xml:space="preserve">. </w:t>
            </w:r>
          </w:p>
          <w:p w:rsidR="002F3ED9" w:rsidRDefault="002F3ED9" w:rsidP="0056316C">
            <w:pPr>
              <w:pStyle w:val="a3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  <w:p w:rsidR="00D548E2" w:rsidRDefault="002F3ED9" w:rsidP="0056316C">
            <w:pPr>
              <w:pStyle w:val="a3"/>
              <w:jc w:val="center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____________</w:t>
            </w:r>
          </w:p>
          <w:p w:rsidR="002F3ED9" w:rsidRPr="002F3ED9" w:rsidRDefault="002F3ED9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D548E2" w:rsidTr="0056316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Свойства степени с целым показателем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Default="002F3ED9" w:rsidP="0056316C">
            <w:pPr>
              <w:pStyle w:val="a3"/>
              <w:jc w:val="both"/>
              <w:rPr>
                <w:noProof/>
                <w:lang w:val="en-US" w:eastAsia="ru-RU"/>
              </w:rPr>
            </w:pPr>
          </w:p>
          <w:p w:rsidR="002F3ED9" w:rsidRPr="002F3ED9" w:rsidRDefault="002F3ED9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D548E2" w:rsidTr="0056316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Default="00D548E2" w:rsidP="0056316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Нулевая степень любого числа равна 1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8E2" w:rsidRPr="002F3ED9" w:rsidRDefault="00D548E2" w:rsidP="0056316C">
            <w:pPr>
              <w:pStyle w:val="a3"/>
              <w:jc w:val="center"/>
              <w:rPr>
                <w:b/>
                <w:noProof/>
                <w:sz w:val="28"/>
                <w:szCs w:val="28"/>
                <w:lang w:val="en-US" w:eastAsia="ru-RU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  <w:noProof/>
                      <w:sz w:val="28"/>
                      <w:szCs w:val="28"/>
                      <w:lang w:eastAsia="ru-RU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noProof/>
                      <w:sz w:val="28"/>
                      <w:szCs w:val="28"/>
                      <w:lang w:eastAsia="ru-RU"/>
                    </w:rPr>
                    <m:t>а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noProof/>
                      <w:sz w:val="28"/>
                      <w:szCs w:val="28"/>
                      <w:lang w:eastAsia="ru-RU"/>
                    </w:rPr>
                    <m:t>0</m:t>
                  </m:r>
                </m:sup>
              </m:sSup>
            </m:oMath>
            <w:r w:rsidR="002F3ED9">
              <w:rPr>
                <w:rFonts w:eastAsiaTheme="minorEastAsia"/>
                <w:b/>
                <w:noProof/>
                <w:sz w:val="28"/>
                <w:szCs w:val="28"/>
                <w:lang w:eastAsia="ru-RU"/>
              </w:rPr>
              <w:t xml:space="preserve"> = </w:t>
            </w:r>
            <w:r w:rsidR="002F3ED9">
              <w:rPr>
                <w:rFonts w:eastAsiaTheme="minorEastAsia"/>
                <w:b/>
                <w:noProof/>
                <w:sz w:val="28"/>
                <w:szCs w:val="28"/>
                <w:lang w:val="en-US" w:eastAsia="ru-RU"/>
              </w:rPr>
              <w:t>______</w:t>
            </w:r>
          </w:p>
        </w:tc>
      </w:tr>
    </w:tbl>
    <w:p w:rsidR="00D548E2" w:rsidRDefault="00D548E2" w:rsidP="00D548E2">
      <w:pPr>
        <w:tabs>
          <w:tab w:val="left" w:pos="6855"/>
        </w:tabs>
        <w:rPr>
          <w:rFonts w:ascii="Times New Roman" w:hAnsi="Times New Roman"/>
          <w:sz w:val="24"/>
          <w:szCs w:val="24"/>
        </w:rPr>
      </w:pPr>
    </w:p>
    <w:p w:rsidR="00D548E2" w:rsidRPr="00D548E2" w:rsidRDefault="00D548E2" w:rsidP="00D548E2">
      <w:pPr>
        <w:spacing w:after="0"/>
        <w:ind w:left="360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Ind w:w="5637" w:type="dxa"/>
        <w:tblLook w:val="04A0" w:firstRow="1" w:lastRow="0" w:firstColumn="1" w:lastColumn="0" w:noHBand="0" w:noVBand="1"/>
      </w:tblPr>
      <w:tblGrid>
        <w:gridCol w:w="1967"/>
        <w:gridCol w:w="1967"/>
      </w:tblGrid>
      <w:tr w:rsidR="00D548E2" w:rsidRPr="006E196A" w:rsidTr="0056316C">
        <w:trPr>
          <w:trHeight w:val="331"/>
        </w:trPr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Четверть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</w:tr>
      <w:tr w:rsidR="00D548E2" w:rsidRPr="006E196A" w:rsidTr="0056316C"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</w:rPr>
            </w:pPr>
            <w:r w:rsidRPr="006E196A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8E2" w:rsidRPr="006E196A" w:rsidRDefault="00D548E2" w:rsidP="0056316C">
            <w:pPr>
              <w:tabs>
                <w:tab w:val="left" w:pos="68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196A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</w:tbl>
    <w:p w:rsidR="00D548E2" w:rsidRDefault="00D548E2" w:rsidP="00D548E2">
      <w:pPr>
        <w:tabs>
          <w:tab w:val="left" w:pos="135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063362">
        <w:rPr>
          <w:rFonts w:ascii="Times New Roman" w:hAnsi="Times New Roman"/>
          <w:b/>
          <w:i/>
          <w:sz w:val="24"/>
          <w:szCs w:val="24"/>
        </w:rPr>
        <w:t>Геометрия Тема «Окружность»</w:t>
      </w:r>
    </w:p>
    <w:p w:rsidR="00D548E2" w:rsidRDefault="00D548E2" w:rsidP="00D548E2">
      <w:pPr>
        <w:tabs>
          <w:tab w:val="left" w:pos="135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79"/>
        <w:gridCol w:w="3203"/>
      </w:tblGrid>
      <w:tr w:rsidR="002F3ED9" w:rsidRPr="00063362" w:rsidTr="0056316C">
        <w:trPr>
          <w:trHeight w:val="568"/>
        </w:trPr>
        <w:tc>
          <w:tcPr>
            <w:tcW w:w="7479" w:type="dxa"/>
          </w:tcPr>
          <w:p w:rsidR="002F3ED9" w:rsidRPr="002F3ED9" w:rsidRDefault="002F3ED9" w:rsidP="002F3ED9">
            <w:pPr>
              <w:tabs>
                <w:tab w:val="left" w:pos="135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Формулировка</w:t>
            </w:r>
          </w:p>
        </w:tc>
        <w:tc>
          <w:tcPr>
            <w:tcW w:w="3203" w:type="dxa"/>
          </w:tcPr>
          <w:p w:rsidR="002F3ED9" w:rsidRPr="002F3ED9" w:rsidRDefault="002F3ED9" w:rsidP="002F3ED9">
            <w:pPr>
              <w:tabs>
                <w:tab w:val="left" w:pos="1350"/>
              </w:tabs>
              <w:jc w:val="center"/>
              <w:rPr>
                <w:rFonts w:ascii="Times New Roman" w:hAnsi="Times New Roman"/>
                <w:b/>
                <w:i/>
                <w:noProof/>
                <w:sz w:val="24"/>
                <w:szCs w:val="24"/>
                <w:lang w:eastAsia="ru-RU"/>
              </w:rPr>
            </w:pPr>
            <w:r w:rsidRPr="002F3ED9">
              <w:rPr>
                <w:rFonts w:ascii="Times New Roman" w:hAnsi="Times New Roman"/>
                <w:b/>
                <w:i/>
                <w:noProof/>
                <w:sz w:val="24"/>
                <w:szCs w:val="24"/>
                <w:lang w:eastAsia="ru-RU"/>
              </w:rPr>
              <w:t>Рисунок</w:t>
            </w: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1. Прямая, имеющая с окружностью только одну общую точку, называется </w:t>
            </w:r>
            <w:r w:rsidR="002F3ED9" w:rsidRP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к окружности, а их общая точка называется точкой </w:t>
            </w:r>
            <w:r w:rsidR="002F3ED9" w:rsidRP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</w:tcPr>
          <w:p w:rsidR="00D548E2" w:rsidRPr="002F3ED9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2. Прямая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имеющая с окружностью две общих точки, называется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по отношению к окружности.</w:t>
            </w:r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3. Касательная к окружности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к радиусу, проведенному в точку касания.</w:t>
            </w:r>
          </w:p>
        </w:tc>
        <w:tc>
          <w:tcPr>
            <w:tcW w:w="3203" w:type="dxa"/>
            <w:vMerge w:val="restart"/>
          </w:tcPr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4. Отрезки касательных к окружности, проведенные из одной точки,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, проходящей через эту точку и центр окружности.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5. Дуга называется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, если отрезок, соединяющий её концы, является диаметром окружности.</w:t>
            </w:r>
          </w:p>
        </w:tc>
        <w:tc>
          <w:tcPr>
            <w:tcW w:w="3203" w:type="dxa"/>
          </w:tcPr>
          <w:p w:rsidR="00D548E2" w:rsidRDefault="00D548E2" w:rsidP="0056316C">
            <w:pPr>
              <w:pStyle w:val="2"/>
              <w:outlineLvl w:val="1"/>
              <w:rPr>
                <w:noProof/>
                <w:lang w:eastAsia="ru-RU"/>
              </w:rPr>
            </w:pPr>
          </w:p>
          <w:p w:rsidR="002F3ED9" w:rsidRDefault="002F3ED9" w:rsidP="002F3ED9">
            <w:pPr>
              <w:rPr>
                <w:lang w:eastAsia="ru-RU"/>
              </w:rPr>
            </w:pPr>
          </w:p>
          <w:p w:rsidR="002F3ED9" w:rsidRDefault="002F3ED9" w:rsidP="002F3ED9">
            <w:pPr>
              <w:rPr>
                <w:lang w:eastAsia="ru-RU"/>
              </w:rPr>
            </w:pPr>
          </w:p>
          <w:p w:rsidR="002F3ED9" w:rsidRDefault="002F3ED9" w:rsidP="002F3ED9">
            <w:pPr>
              <w:rPr>
                <w:lang w:eastAsia="ru-RU"/>
              </w:rPr>
            </w:pPr>
          </w:p>
          <w:p w:rsidR="002F3ED9" w:rsidRDefault="002F3ED9" w:rsidP="002F3ED9">
            <w:pPr>
              <w:rPr>
                <w:lang w:eastAsia="ru-RU"/>
              </w:rPr>
            </w:pPr>
          </w:p>
          <w:p w:rsidR="002F3ED9" w:rsidRPr="002F3ED9" w:rsidRDefault="002F3ED9" w:rsidP="002F3ED9">
            <w:pPr>
              <w:rPr>
                <w:lang w:eastAsia="ru-RU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6. Угол с вершиной в центре окружности называется ее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углом.</w:t>
            </w:r>
          </w:p>
        </w:tc>
        <w:tc>
          <w:tcPr>
            <w:tcW w:w="3203" w:type="dxa"/>
            <w:vMerge w:val="restart"/>
          </w:tcPr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7. Градусна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я мера центрального угла равна _____________________ 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, на которую он опирается.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8. Угол, вершина которого лежит на окружности, а стороны пересекают окружность, называется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_________________________ 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углом.</w:t>
            </w:r>
          </w:p>
        </w:tc>
        <w:tc>
          <w:tcPr>
            <w:tcW w:w="3203" w:type="dxa"/>
            <w:vMerge w:val="restart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9. Градус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ная мера вписанного угла равна _______________________ 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, на которую он опирается.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10. Вписанные углы, опирающиеся на одну и ту же дугу,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11. Вписанный угол, опирающийся на полуокружность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--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gramEnd"/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12. Если две хорды окружности пересекаются, то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______________ ___________________________________________________________ ___________________________________________________________.</w:t>
            </w:r>
          </w:p>
        </w:tc>
        <w:tc>
          <w:tcPr>
            <w:tcW w:w="3203" w:type="dxa"/>
          </w:tcPr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2F3ED9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13. Каждая точка биссектрисы неразвернутого угла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 ___________________________________________________________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14.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Все биссектрисы треугольника пересекаются 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2F3ED9">
              <w:rPr>
                <w:rFonts w:ascii="Times New Roman" w:hAnsi="Times New Roman"/>
                <w:b/>
                <w:i/>
                <w:sz w:val="24"/>
                <w:szCs w:val="24"/>
              </w:rPr>
              <w:t>_____________ ___________________________________________________________.</w:t>
            </w:r>
          </w:p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15.  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Серединным перпендикуляром к отрезку называется 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прямая</w:t>
            </w:r>
            <w:proofErr w:type="gramEnd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___________________________________________________________ ___________________________________________________________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  <w:vMerge w:val="restart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Default="002F3ED9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2F3ED9" w:rsidRPr="00063362" w:rsidRDefault="002F3ED9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16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Каждая точка серединного перпендикуляра к отрезку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17. Все высоты треугольника пересекаются 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 ___________________________________________________________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16. Если все стороны многоугольника касаются окружности, то окружность называется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 __________________________________________________________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DE6B94" w:rsidRPr="00063362" w:rsidRDefault="00DE6B94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17. Центр вписанной окружности совпадает с точкой пересечения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а радиус равен расстоянию </w:t>
            </w:r>
            <w:proofErr w:type="gramStart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от</w:t>
            </w:r>
            <w:proofErr w:type="gramEnd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</w:tcPr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Pr="00063362" w:rsidRDefault="00DE6B94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18. В любом описанном четырехугольнике суммы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равны.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19. Если все вершины многоугольника лежат на окружности, то окружность называется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а многоугольник –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в эту окружность.</w:t>
            </w:r>
          </w:p>
        </w:tc>
        <w:tc>
          <w:tcPr>
            <w:tcW w:w="3203" w:type="dxa"/>
            <w:vMerge w:val="restart"/>
          </w:tcPr>
          <w:p w:rsidR="00D548E2" w:rsidRDefault="00D548E2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Default="00DE6B94" w:rsidP="0056316C">
            <w:pPr>
              <w:tabs>
                <w:tab w:val="left" w:pos="1350"/>
              </w:tabs>
              <w:rPr>
                <w:noProof/>
                <w:lang w:eastAsia="ru-RU"/>
              </w:rPr>
            </w:pPr>
          </w:p>
          <w:p w:rsidR="00DE6B94" w:rsidRPr="00063362" w:rsidRDefault="00DE6B94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20. Центр описанной окружности совпадает с точкой пересечения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</w:t>
            </w: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а радиус равен расстоянию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___________________________________________________________</w:t>
            </w:r>
            <w:bookmarkStart w:id="0" w:name="_GoBack"/>
            <w:bookmarkEnd w:id="0"/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03" w:type="dxa"/>
            <w:vMerge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D548E2" w:rsidRPr="00063362" w:rsidTr="0056316C">
        <w:trPr>
          <w:trHeight w:val="568"/>
        </w:trPr>
        <w:tc>
          <w:tcPr>
            <w:tcW w:w="7479" w:type="dxa"/>
          </w:tcPr>
          <w:p w:rsidR="00D548E2" w:rsidRPr="00063362" w:rsidRDefault="00D548E2" w:rsidP="00DE6B94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6336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21. В любом вписанном четырёхугольнике сумма </w:t>
            </w:r>
            <w:r w:rsidR="00DE6B94">
              <w:rPr>
                <w:rFonts w:ascii="Times New Roman" w:hAnsi="Times New Roman"/>
                <w:b/>
                <w:i/>
                <w:sz w:val="24"/>
                <w:szCs w:val="24"/>
              </w:rPr>
              <w:t>___________________________________________________________.</w:t>
            </w:r>
          </w:p>
        </w:tc>
        <w:tc>
          <w:tcPr>
            <w:tcW w:w="3203" w:type="dxa"/>
          </w:tcPr>
          <w:p w:rsidR="00D548E2" w:rsidRPr="00063362" w:rsidRDefault="00D548E2" w:rsidP="0056316C">
            <w:pPr>
              <w:tabs>
                <w:tab w:val="left" w:pos="135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D548E2" w:rsidRPr="00063362" w:rsidRDefault="00D548E2" w:rsidP="00D548E2">
      <w:pPr>
        <w:tabs>
          <w:tab w:val="left" w:pos="135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548E2" w:rsidRDefault="00D548E2" w:rsidP="00D548E2"/>
    <w:p w:rsidR="006A2BD9" w:rsidRDefault="006A2BD9"/>
    <w:sectPr w:rsidR="006A2BD9" w:rsidSect="00D05B4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455"/>
    <w:rsid w:val="002F3ED9"/>
    <w:rsid w:val="006A2BD9"/>
    <w:rsid w:val="00746AD5"/>
    <w:rsid w:val="00A24455"/>
    <w:rsid w:val="00D548E2"/>
    <w:rsid w:val="00DE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8E2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D548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548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D548E2"/>
    <w:pPr>
      <w:spacing w:after="0" w:line="240" w:lineRule="auto"/>
    </w:pPr>
  </w:style>
  <w:style w:type="table" w:styleId="a4">
    <w:name w:val="Table Grid"/>
    <w:basedOn w:val="a1"/>
    <w:uiPriority w:val="59"/>
    <w:rsid w:val="00D548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5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48E2"/>
    <w:rPr>
      <w:rFonts w:ascii="Tahoma" w:eastAsia="Calibri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D548E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8E2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D548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548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D548E2"/>
    <w:pPr>
      <w:spacing w:after="0" w:line="240" w:lineRule="auto"/>
    </w:pPr>
  </w:style>
  <w:style w:type="table" w:styleId="a4">
    <w:name w:val="Table Grid"/>
    <w:basedOn w:val="a1"/>
    <w:uiPriority w:val="59"/>
    <w:rsid w:val="00D548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5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48E2"/>
    <w:rPr>
      <w:rFonts w:ascii="Tahoma" w:eastAsia="Calibri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D548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6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oleObject" Target="embeddings/oleObject2.bin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microsoft.com/office/2007/relationships/hdphoto" Target="media/hdphoto1.wdp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8</Pages>
  <Words>2069</Words>
  <Characters>11794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2018-05-02T17:29:00Z</dcterms:created>
  <dcterms:modified xsi:type="dcterms:W3CDTF">2018-05-02T18:03:00Z</dcterms:modified>
</cp:coreProperties>
</file>